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087" w:rsidRPr="00CC23D9" w:rsidP="00363087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2-3179-2004/2024</w:t>
      </w:r>
    </w:p>
    <w:p w:rsidR="00363087" w:rsidRPr="00CC23D9" w:rsidP="00363087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CC23D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363087" w:rsidRPr="00CC23D9" w:rsidP="0036308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23D9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363087" w:rsidRPr="00CC23D9" w:rsidP="0036308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23D9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363087" w:rsidRPr="00CC23D9" w:rsidP="00363087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 2024 года                                                                              г. Нефтеюганск</w:t>
      </w:r>
    </w:p>
    <w:p w:rsidR="00363087" w:rsidRPr="00CC23D9" w:rsidP="0036308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63087" w:rsidRPr="00CC23D9" w:rsidP="003630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363087" w:rsidRPr="00CC23D9" w:rsidP="003630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363087" w:rsidRPr="00CC23D9" w:rsidP="0036308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Муниципально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казенного учреждения «Агентство по аренде земельных участков, организации торгов и приватизации муниципального жилищного фонда»</w:t>
      </w:r>
      <w:r w:rsidRPr="00CC23D9" w:rsidR="005D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Ярославля к Зубовой 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CC23D9" w:rsidR="005D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</w:t>
      </w:r>
      <w:r w:rsidRPr="00CC23D9" w:rsidR="00F3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3D9" w:rsidR="005D69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фактическое использование земельного участка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63087" w:rsidRPr="00CC23D9" w:rsidP="0036308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водствуясь ст. ст. 194-199, 235 ГПК РФ, </w:t>
      </w:r>
    </w:p>
    <w:p w:rsidR="00363087" w:rsidRPr="00CC23D9" w:rsidP="00363087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363087" w:rsidRPr="00CC23D9" w:rsidP="0036308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иску </w:t>
      </w:r>
      <w:r w:rsidRPr="00CC23D9" w:rsidR="00F3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учреждения «Агентство по аренде земельных участков, организации торгов и приватизации муниципального жилищного фонда» города Ярославля к Зубовой 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CC23D9" w:rsidR="00F3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фактическое использование земельного участка </w:t>
      </w:r>
      <w:r w:rsidRPr="00CC23D9">
        <w:rPr>
          <w:sz w:val="24"/>
          <w:szCs w:val="24"/>
        </w:rPr>
        <w:t xml:space="preserve">– 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2E1C3A" w:rsidRPr="00CC23D9" w:rsidP="0036308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D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CC23D9" w:rsidR="00F3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Зубовой 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CC23D9" w:rsidR="00F3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C23D9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CC23D9" w:rsidR="00F33796">
        <w:rPr>
          <w:rFonts w:ascii="Times New Roman" w:hAnsi="Times New Roman" w:cs="Times New Roman"/>
          <w:sz w:val="24"/>
          <w:szCs w:val="24"/>
        </w:rPr>
        <w:t>Муниципального казенного учреждения «Агентство по аренде земельных участков, организации торгов и приватизации муниципального жилищного фонда» города Ярославля</w:t>
      </w:r>
      <w:r w:rsidRPr="00CC23D9">
        <w:rPr>
          <w:rFonts w:ascii="Times New Roman" w:hAnsi="Times New Roman" w:cs="Times New Roman"/>
          <w:sz w:val="24"/>
          <w:szCs w:val="24"/>
        </w:rPr>
        <w:t xml:space="preserve"> 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CC23D9" w:rsidR="00F33796">
        <w:rPr>
          <w:rFonts w:ascii="Times New Roman" w:eastAsia="Times New Roman" w:hAnsi="Times New Roman" w:cs="Times New Roman"/>
          <w:sz w:val="24"/>
          <w:szCs w:val="24"/>
          <w:lang w:eastAsia="ru-RU"/>
        </w:rPr>
        <w:t>7604093410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заложенность 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фактическое использование земельного участка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образовавшуюся за период с 17.01.2021 по 02.11.2023 в размере 1959 рублей 96 копеек.</w:t>
      </w:r>
    </w:p>
    <w:p w:rsidR="00363087" w:rsidRPr="00CC23D9" w:rsidP="002E1C3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CC23D9" w:rsidR="002E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Зубовой 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CC23D9" w:rsidR="002E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доход города Нефтеюганска государственную пошлину в размере </w:t>
      </w:r>
      <w:r w:rsidRPr="00CC23D9" w:rsidR="002E1C3A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Pr="00CC23D9" w:rsidR="002E1C3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C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363087" w:rsidRPr="00CC23D9" w:rsidP="0036308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</w:t>
      </w: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CC23D9">
        <w:rPr>
          <w:sz w:val="24"/>
          <w:szCs w:val="24"/>
        </w:rPr>
        <w:t xml:space="preserve"> </w:t>
      </w: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</w:t>
      </w: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присутствовали в судебном заседании.</w:t>
      </w:r>
    </w:p>
    <w:p w:rsidR="00363087" w:rsidRPr="00CC23D9" w:rsidP="0036308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363087" w:rsidRPr="00CC23D9" w:rsidP="0036308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</w:t>
      </w: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об отмене этого решения суда в течение 7 дней со дня вручения ему копии этого решения. </w:t>
      </w:r>
    </w:p>
    <w:p w:rsidR="00363087" w:rsidRPr="00CC23D9" w:rsidP="0036308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</w:t>
      </w: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деления суда об отказе в удовлетворении заявления об отмене этого решения суда. </w:t>
      </w:r>
    </w:p>
    <w:p w:rsidR="00363087" w:rsidRPr="00CC23D9" w:rsidP="0036308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</w:t>
      </w: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</w:t>
      </w:r>
      <w:r w:rsidRPr="00CC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 дня вынесения определения суда об отказе в удовлетворении этого заявления. </w:t>
      </w:r>
    </w:p>
    <w:p w:rsidR="00363087" w:rsidRPr="00CC23D9" w:rsidP="00363087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087" w:rsidRPr="00CC23D9" w:rsidP="00CC23D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C23D9">
        <w:rPr>
          <w:rFonts w:ascii="Times New Roman" w:hAnsi="Times New Roman"/>
          <w:sz w:val="24"/>
          <w:szCs w:val="24"/>
        </w:rPr>
        <w:t xml:space="preserve">Мировой судья                        </w:t>
      </w:r>
      <w:r w:rsidRPr="00CC23D9">
        <w:rPr>
          <w:rFonts w:ascii="Times New Roman" w:hAnsi="Times New Roman"/>
          <w:sz w:val="24"/>
          <w:szCs w:val="24"/>
        </w:rPr>
        <w:t xml:space="preserve">                </w:t>
      </w:r>
      <w:r w:rsidRPr="00CC23D9">
        <w:rPr>
          <w:rFonts w:ascii="Times New Roman" w:hAnsi="Times New Roman"/>
          <w:sz w:val="24"/>
          <w:szCs w:val="24"/>
        </w:rPr>
        <w:t xml:space="preserve">                     Т.П. Постовалова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4E"/>
    <w:rsid w:val="001865E1"/>
    <w:rsid w:val="00254BF5"/>
    <w:rsid w:val="002E1C3A"/>
    <w:rsid w:val="00363087"/>
    <w:rsid w:val="005D694D"/>
    <w:rsid w:val="009A77AB"/>
    <w:rsid w:val="00BE5D4E"/>
    <w:rsid w:val="00CC23D9"/>
    <w:rsid w:val="00F312E1"/>
    <w:rsid w:val="00F337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3024CB-D14E-4A34-973C-9B9A1B65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8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